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numPr>
          <w:ilvl w:val="0"/>
          <w:numId w:val="1"/>
        </w:numPr>
        <w:spacing w:before="0" w:line="240" w:lineRule="auto"/>
        <w:jc w:val="left"/>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Boghiu-Samoila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Mavrodin Valeria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ascii="Times New Roman" w:hAnsi="Times New Roman" w:eastAsia="SimSun"/>
          <w:sz w:val="24"/>
          <w:szCs w:val="24"/>
          <w:lang w:val="ro-RO"/>
        </w:rPr>
        <w:t>Șe</w:t>
      </w:r>
      <w:r>
        <w:rPr>
          <w:rFonts w:ascii="Times New Roman" w:hAnsi="Times New Roman" w:eastAsia="SimSun"/>
          <w:sz w:val="24"/>
          <w:szCs w:val="24"/>
        </w:rPr>
        <w:t>f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Necsulescu Adriana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hint="default" w:ascii="Times New Roman" w:hAnsi="Times New Roman" w:eastAsia="SimSun"/>
          <w:sz w:val="24"/>
          <w:szCs w:val="24"/>
          <w:lang w:val="en-US"/>
        </w:rPr>
        <w:t>Daniela Floriana Lala - Consilier juridic Serviciul contencios</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Gal Mihaela Delia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Magdalina Alina - Inspector, Serviciul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lang w:val="ro-RO"/>
        </w:rPr>
        <w:t>Oprea Maria</w:t>
      </w:r>
      <w:r>
        <w:rPr>
          <w:rFonts w:hint="default" w:ascii="Times New Roman" w:hAnsi="Times New Roman" w:eastAsia="SimSun"/>
          <w:sz w:val="24"/>
          <w:szCs w:val="24"/>
          <w:lang w:val="en-US"/>
        </w:rPr>
        <w:t xml:space="preserve"> </w:t>
      </w:r>
      <w:r>
        <w:rPr>
          <w:rFonts w:ascii="Times New Roman" w:hAnsi="Times New Roman" w:eastAsia="SimSun"/>
          <w:sz w:val="24"/>
          <w:szCs w:val="24"/>
          <w:lang w:val="ro-RO"/>
        </w:rPr>
        <w:t>- Sef Serviciu Buget CFP</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 xml:space="preserve">Viorica Cristoloveanu - </w:t>
      </w:r>
      <w:r>
        <w:rPr>
          <w:rFonts w:ascii="Times New Roman" w:hAnsi="Times New Roman" w:eastAsia="SimSun"/>
          <w:sz w:val="24"/>
          <w:szCs w:val="24"/>
          <w:lang w:val="en-US"/>
        </w:rPr>
        <w:t>Ș</w:t>
      </w:r>
      <w:r>
        <w:rPr>
          <w:rFonts w:hint="default" w:ascii="Times New Roman" w:hAnsi="Times New Roman" w:eastAsia="SimSun"/>
          <w:sz w:val="24"/>
          <w:szCs w:val="24"/>
          <w:lang w:val="en-US"/>
        </w:rPr>
        <w:t>ef</w:t>
      </w:r>
      <w:r>
        <w:rPr>
          <w:rFonts w:ascii="Times New Roman" w:hAnsi="Times New Roman" w:eastAsia="SimSun"/>
          <w:sz w:val="24"/>
          <w:szCs w:val="24"/>
        </w:rPr>
        <w:t xml:space="preserve"> Serviciul Financiar Contabilitate, </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Adrian Bularca </w:t>
      </w:r>
      <w:r>
        <w:rPr>
          <w:rFonts w:ascii="Times New Roman" w:hAnsi="Times New Roman"/>
          <w:sz w:val="24"/>
          <w:szCs w:val="24"/>
          <w:lang w:val="ro-RO"/>
        </w:rPr>
        <w:t xml:space="preserve">- Inspector, Serviciul </w:t>
      </w:r>
      <w:r>
        <w:rPr>
          <w:rFonts w:hint="default" w:ascii="Times New Roman" w:hAnsi="Times New Roman"/>
          <w:sz w:val="24"/>
          <w:szCs w:val="24"/>
          <w:lang w:val="en-US"/>
        </w:rPr>
        <w:t>Financiar</w:t>
      </w:r>
    </w:p>
    <w:p>
      <w:pPr>
        <w:numPr>
          <w:ilvl w:val="0"/>
          <w:numId w:val="1"/>
        </w:numPr>
        <w:spacing w:before="0" w:line="240" w:lineRule="auto"/>
        <w:jc w:val="left"/>
        <w:rPr>
          <w:rFonts w:ascii="Times New Roman" w:hAnsi="Times New Roman"/>
          <w:sz w:val="24"/>
          <w:szCs w:val="24"/>
          <w:lang w:val="ro-RO"/>
        </w:rPr>
      </w:pPr>
      <w:r>
        <w:rPr>
          <w:rFonts w:ascii="Times New Roman" w:hAnsi="Times New Roman"/>
          <w:sz w:val="24"/>
          <w:szCs w:val="24"/>
          <w:lang w:val="ro-RO"/>
        </w:rPr>
        <w:t xml:space="preserve">Garcea Lucian- </w:t>
      </w:r>
      <w:r>
        <w:rPr>
          <w:rFonts w:hint="default" w:ascii="Times New Roman" w:hAnsi="Times New Roman"/>
          <w:sz w:val="24"/>
          <w:szCs w:val="24"/>
          <w:lang w:val="en-US"/>
        </w:rPr>
        <w:t>Inspector</w:t>
      </w:r>
      <w:r>
        <w:rPr>
          <w:rFonts w:ascii="Times New Roman" w:hAnsi="Times New Roman"/>
          <w:sz w:val="24"/>
          <w:szCs w:val="24"/>
          <w:lang w:val="ro-RO"/>
        </w:rPr>
        <w:t>, Serviciul Financiar Contabilitate</w:t>
      </w:r>
    </w:p>
    <w:p>
      <w:pPr>
        <w:numPr>
          <w:ilvl w:val="0"/>
          <w:numId w:val="1"/>
        </w:numPr>
        <w:spacing w:before="0" w:line="240" w:lineRule="auto"/>
        <w:jc w:val="left"/>
        <w:rPr>
          <w:rFonts w:ascii="Times New Roman" w:hAnsi="Times New Roman"/>
          <w:sz w:val="24"/>
          <w:szCs w:val="24"/>
          <w:lang w:val="ro-RO"/>
        </w:rPr>
      </w:pPr>
      <w:r>
        <w:rPr>
          <w:rFonts w:hint="default" w:ascii="Times New Roman" w:hAnsi="Times New Roman"/>
          <w:sz w:val="24"/>
          <w:szCs w:val="24"/>
          <w:lang w:val="en-US"/>
        </w:rPr>
        <w:t xml:space="preserve">Cristina Vlaicu - Consilier </w:t>
      </w:r>
      <w:r>
        <w:rPr>
          <w:rFonts w:ascii="Times New Roman" w:hAnsi="Times New Roman" w:eastAsia="SimSun"/>
          <w:sz w:val="24"/>
          <w:szCs w:val="24"/>
          <w:lang w:val="ro-RO"/>
        </w:rPr>
        <w:t>Serviciu Buget CFP</w:t>
      </w:r>
    </w:p>
    <w:p>
      <w:pPr>
        <w:numPr>
          <w:ilvl w:val="0"/>
          <w:numId w:val="1"/>
        </w:numPr>
        <w:spacing w:before="0" w:line="240" w:lineRule="auto"/>
        <w:jc w:val="left"/>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numPr>
          <w:ilvl w:val="0"/>
          <w:numId w:val="1"/>
        </w:numPr>
        <w:spacing w:before="0" w:line="240" w:lineRule="auto"/>
        <w:ind w:left="0" w:leftChars="0" w:firstLine="0" w:firstLineChars="0"/>
        <w:jc w:val="left"/>
        <w:rPr>
          <w:rFonts w:ascii="Times New Roman" w:hAnsi="Times New Roman"/>
          <w:sz w:val="24"/>
          <w:szCs w:val="24"/>
          <w:lang w:val="ro-RO"/>
        </w:rPr>
      </w:pPr>
      <w:r>
        <w:rPr>
          <w:rFonts w:ascii="Times New Roman" w:hAnsi="Times New Roman" w:eastAsia="SimSun"/>
          <w:sz w:val="24"/>
          <w:szCs w:val="24"/>
        </w:rPr>
        <w:t>Fekete Claudia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ascii="Times New Roman" w:hAnsi="Times New Roman"/>
          <w:sz w:val="24"/>
          <w:szCs w:val="24"/>
          <w:lang w:val="ro-RO"/>
        </w:rPr>
      </w:pPr>
      <w:r>
        <w:rPr>
          <w:rFonts w:ascii="Times New Roman" w:hAnsi="Times New Roman" w:eastAsia="SimSun"/>
          <w:sz w:val="24"/>
          <w:szCs w:val="24"/>
        </w:rPr>
        <w:t>Madar Viorica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Serviciul Achizi</w:t>
      </w:r>
      <w:r>
        <w:rPr>
          <w:rFonts w:ascii="Times New Roman" w:hAnsi="Times New Roman" w:eastAsia="SimSun"/>
          <w:sz w:val="24"/>
          <w:szCs w:val="24"/>
          <w:lang w:val="ro-RO"/>
        </w:rPr>
        <w:t>ț</w:t>
      </w:r>
      <w:r>
        <w:rPr>
          <w:rFonts w:ascii="Times New Roman" w:hAnsi="Times New Roman" w:eastAsia="SimSun"/>
          <w:sz w:val="24"/>
          <w:szCs w:val="24"/>
        </w:rPr>
        <w:t xml:space="preserve">ii Publice,  </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cs="Times New Roman"/>
          <w:sz w:val="24"/>
          <w:szCs w:val="24"/>
          <w:vertAlign w:val="baseline"/>
          <w:lang w:val="en-US"/>
        </w:rPr>
        <w:t xml:space="preserve">Cristina Handra </w:t>
      </w:r>
      <w:r>
        <w:rPr>
          <w:rFonts w:hint="default" w:ascii="Times New Roman" w:hAnsi="Times New Roman" w:cs="Times New Roman"/>
          <w:sz w:val="24"/>
          <w:szCs w:val="24"/>
          <w:vertAlign w:val="baseline"/>
          <w:lang w:val="ro-RO"/>
        </w:rPr>
        <w:t>-</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numPr>
          <w:ilvl w:val="0"/>
          <w:numId w:val="1"/>
        </w:numPr>
        <w:spacing w:before="0" w:line="240" w:lineRule="auto"/>
        <w:jc w:val="left"/>
        <w:rPr>
          <w:rFonts w:hint="default" w:ascii="Times New Roman" w:hAnsi="Times New Roman" w:cs="Times New Roman"/>
          <w:b w:val="0"/>
          <w:bCs w:val="0"/>
          <w:i w:val="0"/>
          <w:iCs w:val="0"/>
          <w:sz w:val="24"/>
          <w:szCs w:val="24"/>
          <w:lang w:val="ro-RO"/>
        </w:rPr>
      </w:pPr>
      <w:r>
        <w:rPr>
          <w:rFonts w:hint="default" w:ascii="Times New Roman" w:hAnsi="Times New Roman" w:eastAsia="SimSun"/>
          <w:sz w:val="24"/>
          <w:szCs w:val="24"/>
          <w:lang w:val="en-US"/>
        </w:rPr>
        <w:t xml:space="preserve">Gheorghe Comanelea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line="240" w:lineRule="auto"/>
        <w:jc w:val="left"/>
        <w:textAlignment w:val="auto"/>
        <w:rPr>
          <w:rFonts w:hint="default" w:ascii="Times New Roman" w:hAnsi="Times New Roman" w:cs="Times New Roman"/>
          <w:sz w:val="24"/>
          <w:szCs w:val="24"/>
          <w:lang w:val="ro-RO"/>
        </w:rPr>
      </w:pPr>
      <w:r>
        <w:rPr>
          <w:rFonts w:hint="default" w:ascii="Times New Roman" w:hAnsi="Times New Roman" w:cs="Times New Roman"/>
          <w:sz w:val="24"/>
          <w:szCs w:val="24"/>
          <w:vertAlign w:val="baseline"/>
          <w:lang w:val="en-US"/>
        </w:rPr>
        <w:t xml:space="preserve">Tataru Ionela - </w:t>
      </w:r>
      <w:r>
        <w:rPr>
          <w:rFonts w:ascii="Times New Roman" w:hAnsi="Times New Roman" w:eastAsia="SimSun"/>
          <w:sz w:val="24"/>
          <w:szCs w:val="24"/>
        </w:rPr>
        <w:t>Consilier</w:t>
      </w:r>
      <w:r>
        <w:rPr>
          <w:rFonts w:hint="default" w:ascii="Times New Roman" w:hAnsi="Times New Roman"/>
          <w:sz w:val="24"/>
          <w:szCs w:val="24"/>
          <w:lang w:val="en-US"/>
        </w:rPr>
        <w:t xml:space="preserve"> achizitii publice</w:t>
      </w:r>
      <w:r>
        <w:rPr>
          <w:rFonts w:hint="default" w:ascii="Times New Roman" w:hAnsi="Times New Roman" w:cs="Times New Roman"/>
          <w:sz w:val="24"/>
          <w:szCs w:val="24"/>
          <w:vertAlign w:val="baseline"/>
          <w:lang w:val="ro-RO"/>
        </w:rPr>
        <w:t xml:space="preserve">, </w:t>
      </w:r>
      <w:r>
        <w:rPr>
          <w:rFonts w:ascii="Times New Roman" w:hAnsi="Times New Roman" w:eastAsia="SimSun"/>
          <w:sz w:val="24"/>
          <w:szCs w:val="24"/>
        </w:rPr>
        <w:t>Serviciul Achizitii Publice</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en-US"/>
        </w:rPr>
      </w:pPr>
      <w:r>
        <w:rPr>
          <w:rStyle w:val="7"/>
          <w:rFonts w:hint="default" w:ascii="Times New Roman" w:hAnsi="Times New Roman" w:cs="Times New Roman"/>
          <w:color w:val="auto"/>
          <w:sz w:val="24"/>
          <w:szCs w:val="24"/>
          <w:lang w:val="en-US"/>
        </w:rPr>
        <w:t>21.</w:t>
      </w:r>
      <w:r>
        <w:rPr>
          <w:rStyle w:val="7"/>
          <w:rFonts w:hint="default" w:ascii="Times New Roman" w:hAnsi="Times New Roman" w:cs="Times New Roman"/>
          <w:color w:val="auto"/>
          <w:sz w:val="24"/>
          <w:szCs w:val="24"/>
          <w:lang w:val="ro-RO"/>
        </w:rPr>
        <w:t>Marilena Manolache</w:t>
      </w:r>
      <w:r>
        <w:rPr>
          <w:rStyle w:val="7"/>
          <w:rFonts w:hint="default" w:ascii="Times New Roman" w:hAnsi="Times New Roman" w:cs="Times New Roman"/>
          <w:color w:val="auto"/>
          <w:sz w:val="24"/>
          <w:szCs w:val="24"/>
          <w:lang w:val="en-US"/>
        </w:rPr>
        <w:t xml:space="preserve"> </w:t>
      </w:r>
      <w:r>
        <w:rPr>
          <w:rStyle w:val="7"/>
          <w:rFonts w:hint="default" w:ascii="Times New Roman" w:hAnsi="Times New Roman" w:cs="Times New Roman"/>
          <w:color w:val="auto"/>
          <w:sz w:val="24"/>
          <w:szCs w:val="24"/>
          <w:lang w:val="ro-RO"/>
        </w:rPr>
        <w:t>-Arhitect Șef</w:t>
      </w:r>
      <w:r>
        <w:rPr>
          <w:rStyle w:val="7"/>
          <w:rFonts w:hint="default" w:ascii="Times New Roman" w:hAnsi="Times New Roman" w:cs="Times New Roman"/>
          <w:color w:val="auto"/>
          <w:sz w:val="24"/>
          <w:szCs w:val="24"/>
          <w:lang w:val="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en-US"/>
        </w:rPr>
        <w:t>22.</w:t>
      </w:r>
      <w:r>
        <w:rPr>
          <w:rStyle w:val="7"/>
          <w:rFonts w:hint="default" w:ascii="Times New Roman" w:hAnsi="Times New Roman" w:cs="Times New Roman"/>
          <w:color w:val="auto"/>
          <w:sz w:val="24"/>
          <w:szCs w:val="24"/>
          <w:lang w:val="ro-RO"/>
        </w:rPr>
        <w:t xml:space="preserve"> Mihai Nanu-</w:t>
      </w:r>
      <w:r>
        <w:rPr>
          <w:rStyle w:val="7"/>
          <w:rFonts w:hint="default" w:ascii="Times New Roman" w:hAnsi="Times New Roman" w:cs="Times New Roman"/>
          <w:color w:val="auto"/>
          <w:sz w:val="24"/>
          <w:szCs w:val="24"/>
          <w:lang w:val="en-US"/>
        </w:rPr>
        <w:t>Inspector</w:t>
      </w:r>
      <w:r>
        <w:rPr>
          <w:rStyle w:val="7"/>
          <w:rFonts w:hint="default" w:ascii="Times New Roman" w:hAnsi="Times New Roman" w:cs="Times New Roman"/>
          <w:color w:val="auto"/>
          <w:sz w:val="24"/>
          <w:szCs w:val="24"/>
          <w:lang w:val="ro-RO"/>
        </w:rPr>
        <w:t xml:space="preserve"> Compartiment Protecția Mediului</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218" w:rightChars="-99"/>
        <w:textAlignment w:val="auto"/>
        <w:rPr>
          <w:rStyle w:val="7"/>
          <w:rFonts w:hint="default" w:ascii="Times New Roman" w:hAnsi="Times New Roman" w:cs="Times New Roman"/>
          <w:color w:val="auto"/>
          <w:sz w:val="24"/>
          <w:szCs w:val="24"/>
          <w:lang w:val="ro-RO"/>
        </w:rPr>
      </w:pPr>
      <w:r>
        <w:rPr>
          <w:rStyle w:val="7"/>
          <w:rFonts w:hint="default" w:ascii="Times New Roman" w:hAnsi="Times New Roman" w:cs="Times New Roman"/>
          <w:color w:val="auto"/>
          <w:sz w:val="24"/>
          <w:szCs w:val="24"/>
          <w:lang w:val="en-US"/>
        </w:rPr>
        <w:t>2</w:t>
      </w:r>
      <w:r>
        <w:rPr>
          <w:rStyle w:val="7"/>
          <w:rFonts w:hint="default" w:ascii="Times New Roman" w:hAnsi="Times New Roman" w:cs="Times New Roman"/>
          <w:color w:val="auto"/>
          <w:sz w:val="24"/>
          <w:szCs w:val="24"/>
          <w:lang w:val="ro-RO"/>
        </w:rPr>
        <w:t>3</w:t>
      </w:r>
      <w:r>
        <w:rPr>
          <w:rStyle w:val="7"/>
          <w:rFonts w:hint="default" w:ascii="Times New Roman" w:hAnsi="Times New Roman" w:cs="Times New Roman"/>
          <w:color w:val="auto"/>
          <w:sz w:val="24"/>
          <w:szCs w:val="24"/>
          <w:lang w:val="en-US"/>
        </w:rPr>
        <w:t>.</w:t>
      </w:r>
      <w:r>
        <w:rPr>
          <w:rStyle w:val="7"/>
          <w:rFonts w:hint="default" w:ascii="Times New Roman" w:hAnsi="Times New Roman" w:cs="Times New Roman"/>
          <w:color w:val="auto"/>
          <w:sz w:val="24"/>
          <w:szCs w:val="24"/>
          <w:lang w:val="ro-RO"/>
        </w:rPr>
        <w:t xml:space="preserve"> Ana Maria Pătrascu-Consilier Compartiment Protecția Mediului</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bookmarkStart w:id="0" w:name="_GoBack"/>
      <w:bookmarkEnd w:id="0"/>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pacing w:after="0" w:line="240" w:lineRule="auto"/>
        <w:jc w:val="both"/>
        <w:rPr>
          <w:rFonts w:ascii="Times New Roman" w:hAnsi="Times New Roman"/>
          <w:i/>
          <w:sz w:val="24"/>
          <w:szCs w:val="24"/>
          <w:lang w:val="es-E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hint="default" w:ascii="Times New Roman" w:hAnsi="Times New Roman"/>
          <w:i/>
          <w:sz w:val="24"/>
          <w:szCs w:val="24"/>
          <w:lang w:val="en-US"/>
        </w:rPr>
        <w:tab/>
      </w:r>
      <w:r>
        <w:rPr>
          <w:rFonts w:ascii="Times New Roman" w:hAnsi="Times New Roman"/>
          <w:i/>
          <w:sz w:val="24"/>
          <w:szCs w:val="24"/>
          <w:lang w:val="es-ES"/>
        </w:rPr>
        <w:t>(semnatura autorizata)</w:t>
      </w: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Pr>
        <w:spacing w:after="0" w:line="240" w:lineRule="auto"/>
        <w:jc w:val="both"/>
        <w:rPr>
          <w:rFonts w:ascii="Times New Roman" w:hAnsi="Times New Roman"/>
          <w:i/>
          <w:sz w:val="24"/>
          <w:szCs w:val="24"/>
          <w:lang w:val="es-ES"/>
        </w:rPr>
      </w:pPr>
    </w:p>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executăm:</w:t>
      </w:r>
      <w:r>
        <w:rPr>
          <w:rFonts w:hint="default" w:ascii="Times New Roman" w:hAnsi="Times New Roman" w:cs="Times New Roman"/>
          <w:sz w:val="24"/>
          <w:szCs w:val="24"/>
        </w:rPr>
        <w:t xml:space="preserve"> </w:t>
      </w:r>
      <w:r>
        <w:rPr>
          <w:rFonts w:hint="default" w:ascii="Times New Roman" w:hAnsi="Times New Roman" w:cs="Times New Roman"/>
          <w:b/>
          <w:bCs/>
          <w:i/>
          <w:iCs/>
          <w:sz w:val="24"/>
          <w:szCs w:val="24"/>
          <w:lang w:val="en-US"/>
        </w:rPr>
        <w:t>_______________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spacing w:line="240" w:lineRule="auto"/>
        <w:jc w:val="both"/>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executăm </w:t>
      </w:r>
      <w:r>
        <w:rPr>
          <w:rFonts w:hint="default" w:ascii="Times New Roman" w:hAnsi="Times New Roman" w:cs="Times New Roman"/>
          <w:b/>
          <w:bCs/>
          <w:i/>
          <w:iCs/>
          <w:sz w:val="24"/>
          <w:szCs w:val="24"/>
          <w:lang w:val="en-US"/>
        </w:rPr>
        <w:t>______________</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C5720F3"/>
    <w:rsid w:val="14871EBE"/>
    <w:rsid w:val="1D232692"/>
    <w:rsid w:val="231474A1"/>
    <w:rsid w:val="33E07CA4"/>
    <w:rsid w:val="3E262B41"/>
    <w:rsid w:val="570C799B"/>
    <w:rsid w:val="6B497FA8"/>
    <w:rsid w:val="6BD8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Gheorghe.Comanelea</cp:lastModifiedBy>
  <cp:lastPrinted>2022-02-07T09:31:05Z</cp:lastPrinted>
  <dcterms:modified xsi:type="dcterms:W3CDTF">2022-02-07T09:50:57Z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